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96" w:rsidRDefault="002A4696" w:rsidP="002A4696">
      <w:pPr>
        <w:widowControl w:val="0"/>
        <w:autoSpaceDE w:val="0"/>
        <w:autoSpaceDN w:val="0"/>
        <w:adjustRightInd w:val="0"/>
        <w:rPr>
          <w:rFonts w:ascii="Arial" w:hAnsi="Arial" w:cs="Arial"/>
        </w:rPr>
      </w:pPr>
      <w:r>
        <w:rPr>
          <w:rFonts w:ascii="Arial" w:hAnsi="Arial" w:cs="Arial"/>
        </w:rPr>
        <w:t>REPRÉSENTATION MULTIFACTORIELLE DU LANGAGE. VARIABILITÉ ET PLASTICITÉ</w:t>
      </w:r>
    </w:p>
    <w:p w:rsidR="002A4696" w:rsidRDefault="002A4696" w:rsidP="002A4696">
      <w:pPr>
        <w:widowControl w:val="0"/>
        <w:autoSpaceDE w:val="0"/>
        <w:autoSpaceDN w:val="0"/>
        <w:adjustRightInd w:val="0"/>
        <w:rPr>
          <w:rFonts w:ascii="Arial" w:hAnsi="Arial" w:cs="Arial"/>
        </w:rPr>
      </w:pPr>
    </w:p>
    <w:p w:rsidR="002A4696" w:rsidRDefault="002A4696" w:rsidP="002A4696">
      <w:pPr>
        <w:widowControl w:val="0"/>
        <w:autoSpaceDE w:val="0"/>
        <w:autoSpaceDN w:val="0"/>
        <w:adjustRightInd w:val="0"/>
        <w:rPr>
          <w:rFonts w:ascii="Arial" w:hAnsi="Arial" w:cs="Arial"/>
        </w:rPr>
      </w:pPr>
      <w:r>
        <w:rPr>
          <w:rFonts w:ascii="Arial" w:hAnsi="Arial" w:cs="Arial"/>
        </w:rPr>
        <w:t>Laboratoire de Psychologie et Neurocognition, UMR CNRS 5105</w:t>
      </w:r>
    </w:p>
    <w:p w:rsidR="002A4696" w:rsidRDefault="002A4696" w:rsidP="002A4696">
      <w:pPr>
        <w:widowControl w:val="0"/>
        <w:autoSpaceDE w:val="0"/>
        <w:autoSpaceDN w:val="0"/>
        <w:adjustRightInd w:val="0"/>
        <w:rPr>
          <w:rFonts w:ascii="Arial" w:hAnsi="Arial" w:cs="Arial"/>
        </w:rPr>
      </w:pPr>
    </w:p>
    <w:p w:rsidR="002A4696" w:rsidRDefault="002A4696" w:rsidP="002A4696">
      <w:pPr>
        <w:widowControl w:val="0"/>
        <w:autoSpaceDE w:val="0"/>
        <w:autoSpaceDN w:val="0"/>
        <w:adjustRightInd w:val="0"/>
        <w:rPr>
          <w:rFonts w:ascii="Arial" w:hAnsi="Arial" w:cs="Arial"/>
        </w:rPr>
      </w:pPr>
      <w:r>
        <w:rPr>
          <w:rFonts w:ascii="Arial" w:hAnsi="Arial" w:cs="Arial"/>
        </w:rPr>
        <w:t>Monica Baciu</w:t>
      </w:r>
    </w:p>
    <w:p w:rsidR="002A4696" w:rsidRDefault="002A4696" w:rsidP="002A4696">
      <w:pPr>
        <w:widowControl w:val="0"/>
        <w:autoSpaceDE w:val="0"/>
        <w:autoSpaceDN w:val="0"/>
        <w:adjustRightInd w:val="0"/>
        <w:rPr>
          <w:rFonts w:ascii="Arial" w:hAnsi="Arial" w:cs="Arial"/>
        </w:rPr>
      </w:pPr>
    </w:p>
    <w:p w:rsidR="002A4696" w:rsidRDefault="002A4696" w:rsidP="002A4696">
      <w:pPr>
        <w:widowControl w:val="0"/>
        <w:autoSpaceDE w:val="0"/>
        <w:autoSpaceDN w:val="0"/>
        <w:adjustRightInd w:val="0"/>
        <w:rPr>
          <w:rFonts w:ascii="Arial" w:hAnsi="Arial" w:cs="Arial"/>
        </w:rPr>
      </w:pPr>
      <w:r>
        <w:rPr>
          <w:rFonts w:ascii="Arial" w:hAnsi="Arial" w:cs="Arial"/>
        </w:rPr>
        <w:t>Université de Grenoble</w:t>
      </w:r>
    </w:p>
    <w:p w:rsidR="002A4696" w:rsidRDefault="002A4696" w:rsidP="002A4696">
      <w:pPr>
        <w:widowControl w:val="0"/>
        <w:autoSpaceDE w:val="0"/>
        <w:autoSpaceDN w:val="0"/>
        <w:adjustRightInd w:val="0"/>
        <w:rPr>
          <w:rFonts w:ascii="Arial" w:hAnsi="Arial" w:cs="Arial"/>
        </w:rPr>
      </w:pPr>
    </w:p>
    <w:p w:rsidR="002A4696" w:rsidRDefault="002A4696" w:rsidP="002A4696">
      <w:pPr>
        <w:widowControl w:val="0"/>
        <w:autoSpaceDE w:val="0"/>
        <w:autoSpaceDN w:val="0"/>
        <w:adjustRightInd w:val="0"/>
        <w:rPr>
          <w:rFonts w:ascii="Arial" w:hAnsi="Arial" w:cs="Arial"/>
        </w:rPr>
      </w:pPr>
      <w:r>
        <w:rPr>
          <w:rFonts w:ascii="Arial" w:hAnsi="Arial" w:cs="Arial"/>
        </w:rPr>
        <w:t>Je suis intéressée par la variabilité et la plasticité de la représentation neurocognitive du langage. Précisément, nous évaluons avec mon équipe, l’effet des variables liées aux individus et aux paradigmes expérimentaux sur l’organisation inter-hémisphérique (spécialisation hémisphérique) et intra-hémisphérique (cartographie fonctionnelle) du langage. Nous abordons cette problématique en condition physiologique (sujets sains) et neurologique (patients présentant une épilepsie focale et pharmaco-résistante, EPR) avec une approche pluridisciplinaire (psychologie expérimentale, neuropsychologie, neuroimagerie fonctionnelle). En effet, l’EPR représente un excellent modèle neurologique pour étudier la réorganisation du langage et de</w:t>
      </w:r>
    </w:p>
    <w:p w:rsidR="002A4696" w:rsidRDefault="002A4696" w:rsidP="002A4696">
      <w:pPr>
        <w:widowControl w:val="0"/>
        <w:autoSpaceDE w:val="0"/>
        <w:autoSpaceDN w:val="0"/>
        <w:adjustRightInd w:val="0"/>
        <w:rPr>
          <w:rFonts w:ascii="Arial" w:hAnsi="Arial" w:cs="Arial"/>
        </w:rPr>
      </w:pPr>
      <w:r>
        <w:rPr>
          <w:rFonts w:ascii="Arial" w:hAnsi="Arial" w:cs="Arial"/>
        </w:rPr>
        <w:t>la mémoire puisque plusieurs patterns peuvent être identifiés chez un même individu, soit en situation chronique (dû à la présence de la zone épileptogène), soit en condition aigue (en lien avec la chirurgie effectuée chez certains patients). Je présenterai quelques résultats comportementaux et de neuroimagerie fonctionnelle sur l’effet des variables intrinsèques (âge, sexe, préférence manuelle, caractéristiques pathologiques dans le cas des patient) et extrinsèques ou induites (opération linguistique, tâche, caractéristiques psycholinguistique des stimuli) sur les corrélats anatomo-fonctionnels langagiers. Globalement, nos résultats apportent un élément supplémentaire à la compréhension de la représentation du langage sous l’effet modulateur des variables qui devraient toujours être considérées pour caractériser les patterns neurocognitifs langagiers. Par ailleurs, des modèles explicatifs et prédictifs de cette représentation peuvent être envisagés. Sur le plan applicatif clinique, un de nos objectifs dans le cadre de cette problématique est de proposer aux cliniciens des outils permettant d’évaluer au mieux le risque des</w:t>
      </w:r>
    </w:p>
    <w:p w:rsidR="002A4696" w:rsidRDefault="002A4696" w:rsidP="002A4696">
      <w:pPr>
        <w:widowControl w:val="0"/>
        <w:autoSpaceDE w:val="0"/>
        <w:autoSpaceDN w:val="0"/>
        <w:adjustRightInd w:val="0"/>
        <w:rPr>
          <w:rFonts w:ascii="Arial" w:hAnsi="Arial" w:cs="Arial"/>
        </w:rPr>
      </w:pPr>
      <w:r>
        <w:rPr>
          <w:rFonts w:ascii="Arial" w:hAnsi="Arial" w:cs="Arial"/>
        </w:rPr>
        <w:t>séquelles post-chirurgicales par une évaluation pré-chirurgicale plus précise et quantifiée des cartographies cognitives inter et intra-hémisphériques.</w:t>
      </w:r>
    </w:p>
    <w:p w:rsidR="00F01EC8" w:rsidRDefault="00F01EC8">
      <w:bookmarkStart w:id="0" w:name="_GoBack"/>
      <w:bookmarkEnd w:id="0"/>
    </w:p>
    <w:sectPr w:rsidR="00F01EC8" w:rsidSect="00175AB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96"/>
    <w:rsid w:val="002A4696"/>
    <w:rsid w:val="00A62023"/>
    <w:rsid w:val="00D518B5"/>
    <w:rsid w:val="00F01E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14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1865</Characters>
  <Application>Microsoft Macintosh Word</Application>
  <DocSecurity>0</DocSecurity>
  <Lines>15</Lines>
  <Paragraphs>4</Paragraphs>
  <ScaleCrop>false</ScaleCrop>
  <Company>IFNL - IFR19-Centre commun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BERANGER</dc:creator>
  <cp:keywords/>
  <dc:description/>
  <cp:lastModifiedBy>Chantal BERANGER</cp:lastModifiedBy>
  <cp:revision>1</cp:revision>
  <dcterms:created xsi:type="dcterms:W3CDTF">2015-05-13T09:16:00Z</dcterms:created>
  <dcterms:modified xsi:type="dcterms:W3CDTF">2015-05-13T09:16:00Z</dcterms:modified>
</cp:coreProperties>
</file>